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55015" w:rsidRPr="00866DE2" w:rsidRDefault="00455015" w:rsidP="00D1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8C21A6" w:rsidRPr="005653D7" w:rsidRDefault="00497462" w:rsidP="00956AF2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К</w:t>
      </w:r>
      <w:r w:rsidR="00455015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У РА</w:t>
      </w:r>
      <w:proofErr w:type="gramEnd"/>
      <w:r w:rsidR="00455015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«УСПН </w:t>
      </w:r>
      <w:proofErr w:type="spellStart"/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Шебалинского</w:t>
      </w:r>
      <w:proofErr w:type="spellEnd"/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455015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района</w:t>
      </w:r>
      <w:r w:rsidR="00D16EC4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» принимает заявления на оформление в социально-реабилитационное отделение АУРА КЦСОН с. </w:t>
      </w:r>
      <w:proofErr w:type="spellStart"/>
      <w:r w:rsidR="00D16EC4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Майма</w:t>
      </w:r>
      <w:proofErr w:type="spellEnd"/>
      <w:r w:rsidR="00D16EC4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D16EC4" w:rsidRPr="005653D7" w:rsidRDefault="00D16EC4" w:rsidP="00866DE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для</w:t>
      </w:r>
      <w:r w:rsidR="008C21A6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прохождения курса реабилитации</w:t>
      </w:r>
      <w:r w:rsidR="005653D7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8C21A6" w:rsidRPr="005653D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маломобильных граждан.</w:t>
      </w:r>
    </w:p>
    <w:p w:rsidR="00866DE2" w:rsidRDefault="00866DE2" w:rsidP="00D16E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866DE2" w:rsidRDefault="00497462" w:rsidP="00866DE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drawing>
          <wp:inline distT="0" distB="0" distL="0" distR="0">
            <wp:extent cx="3752850" cy="2874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ууок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73" cy="287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3D7" w:rsidRDefault="005653D7" w:rsidP="00956AF2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</w:p>
    <w:p w:rsidR="005653D7" w:rsidRPr="00956AF2" w:rsidRDefault="005653D7" w:rsidP="005653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56AF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Вы можете получить </w:t>
      </w:r>
    </w:p>
    <w:p w:rsidR="00866DE2" w:rsidRPr="00956AF2" w:rsidRDefault="005653D7" w:rsidP="005653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56AF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следующие виды реабилитационных и оздоровительных услуг:</w:t>
      </w:r>
    </w:p>
    <w:tbl>
      <w:tblPr>
        <w:tblW w:w="10107" w:type="dxa"/>
        <w:jc w:val="center"/>
        <w:tblCellSpacing w:w="0" w:type="dxa"/>
        <w:tblInd w:w="4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7"/>
      </w:tblGrid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956AF2">
            <w:pPr>
              <w:spacing w:after="0" w:line="240" w:lineRule="auto"/>
              <w:ind w:left="345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выполнение процедур, связанных с сохранением здоровья получателей социальных услуг: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 компресса, перевязка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ран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оздоровительных мероприятий: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индивидуального физкультурно-оздоровительного комплекса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956AF2">
            <w:pPr>
              <w:spacing w:after="0" w:line="240" w:lineRule="auto"/>
              <w:ind w:left="2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лечебная физкультура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дарсонваль</w:t>
            </w:r>
            <w:proofErr w:type="spellEnd"/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-терапия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детензор</w:t>
            </w:r>
            <w:proofErr w:type="spellEnd"/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-терапия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ингаляция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гидромассаж конечностей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 общий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 местный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занятие </w:t>
            </w:r>
            <w:proofErr w:type="gramStart"/>
            <w:r w:rsidRPr="0049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медико-социального</w:t>
            </w:r>
            <w:proofErr w:type="gramEnd"/>
            <w:r w:rsidRPr="0049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характера</w:t>
            </w:r>
          </w:p>
        </w:tc>
      </w:tr>
      <w:tr w:rsidR="005653D7" w:rsidRPr="00455015" w:rsidTr="00956AF2">
        <w:trPr>
          <w:tblCellSpacing w:w="0" w:type="dxa"/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015" w:rsidRPr="00497462" w:rsidRDefault="005653D7" w:rsidP="0056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консультирование по социально-медицинским вопросам</w:t>
            </w:r>
          </w:p>
        </w:tc>
      </w:tr>
    </w:tbl>
    <w:p w:rsidR="00866DE2" w:rsidRPr="00497462" w:rsidRDefault="00B33F9F" w:rsidP="00B33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Контактная информация: </w:t>
      </w:r>
      <w:r w:rsidR="00872D3C" w:rsidRP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с. </w:t>
      </w:r>
      <w:r w:rsidR="00497462" w:rsidRP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Шебалино</w:t>
      </w:r>
      <w:r w:rsidR="00872D3C" w:rsidRP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, </w:t>
      </w:r>
      <w:r w:rsidRP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ул.</w:t>
      </w:r>
      <w:r w:rsidR="00497462" w:rsidRP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Советская, д.1</w:t>
      </w:r>
      <w:r w:rsidRP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, тел. </w:t>
      </w:r>
      <w:r w:rsidR="0049746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8(38849)22337</w:t>
      </w:r>
    </w:p>
    <w:p w:rsidR="008C21A6" w:rsidRPr="00956AF2" w:rsidRDefault="00866DE2" w:rsidP="00956AF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AE5D42">
        <w:rPr>
          <w:rFonts w:ascii="Times New Roman" w:hAnsi="Times New Roman" w:cs="Times New Roman"/>
          <w:b/>
          <w:color w:val="646464"/>
          <w:sz w:val="24"/>
          <w:szCs w:val="24"/>
          <w:shd w:val="clear" w:color="auto" w:fill="FFFFFF"/>
        </w:rPr>
        <w:t>Адрес (место нахождения, место предоставления социальных услуг), контактный телефон, адрес электронной почты, режим работы</w:t>
      </w:r>
      <w:r w:rsidRPr="005653D7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649100, Республика Алтай, с.</w:t>
      </w:r>
      <w:r w:rsidR="00497462"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Майма</w:t>
      </w:r>
      <w:proofErr w:type="spellEnd"/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, ул. Трудовая, </w:t>
      </w:r>
      <w:r w:rsidR="00497462"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д. </w:t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57</w:t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Телефоны:</w:t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8(38822) 6-10-08, 4-92-69, 4-92-80.</w:t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8(38844) 23-1-45</w:t>
      </w:r>
      <w:r w:rsidRPr="00AE5D4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AE5D42"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  <w:t>e-</w:t>
      </w:r>
      <w:proofErr w:type="spellStart"/>
      <w:r w:rsidRPr="00AE5D42"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  <w:t>mail</w:t>
      </w:r>
      <w:proofErr w:type="spellEnd"/>
      <w:r w:rsidRPr="00AE5D42"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  <w:t>:  </w:t>
      </w:r>
      <w:r w:rsidRPr="00AE5D42">
        <w:rPr>
          <w:rStyle w:val="apple-converted-space"/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  <w:t> </w:t>
      </w:r>
      <w:hyperlink r:id="rId8" w:history="1">
        <w:r w:rsidRPr="00AE5D42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gura-kcson@rambler.ru</w:t>
        </w:r>
      </w:hyperlink>
      <w:r w:rsidRPr="005653D7">
        <w:rPr>
          <w:rStyle w:val="apple-converted-space"/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 </w:t>
      </w:r>
      <w:r w:rsidRPr="005653D7">
        <w:rPr>
          <w:rFonts w:ascii="Times New Roman" w:hAnsi="Times New Roman" w:cs="Times New Roman"/>
          <w:color w:val="646464"/>
          <w:sz w:val="28"/>
          <w:szCs w:val="28"/>
        </w:rPr>
        <w:br/>
      </w:r>
    </w:p>
    <w:p w:rsidR="005653D7" w:rsidRDefault="005653D7" w:rsidP="00956AF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49C5B0"/>
          <w:sz w:val="24"/>
          <w:szCs w:val="24"/>
        </w:rPr>
      </w:pPr>
    </w:p>
    <w:p w:rsidR="00956AF2" w:rsidRDefault="00956AF2" w:rsidP="00956AF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49C5B0"/>
          <w:sz w:val="24"/>
          <w:szCs w:val="24"/>
        </w:rPr>
      </w:pPr>
    </w:p>
    <w:p w:rsidR="00455015" w:rsidRPr="00AE5D42" w:rsidRDefault="00455015" w:rsidP="00AE5D4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E5D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Показания к направлению в социально-реабилитационное отделение:</w:t>
      </w:r>
    </w:p>
    <w:p w:rsidR="00455015" w:rsidRPr="00956AF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ревматоидный артрит, ремиссия;</w:t>
      </w:r>
    </w:p>
    <w:p w:rsidR="00455015" w:rsidRPr="00956AF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proofErr w:type="gramStart"/>
      <w:r w:rsidRPr="00956AF2">
        <w:rPr>
          <w:rFonts w:ascii="Times New Roman" w:eastAsia="Times New Roman" w:hAnsi="Times New Roman" w:cs="Times New Roman"/>
          <w:color w:val="555555"/>
        </w:rPr>
        <w:t>деформирующий</w:t>
      </w:r>
      <w:proofErr w:type="gramEnd"/>
      <w:r w:rsidRPr="00956AF2">
        <w:rPr>
          <w:rFonts w:ascii="Times New Roman" w:eastAsia="Times New Roman" w:hAnsi="Times New Roman" w:cs="Times New Roman"/>
          <w:color w:val="555555"/>
        </w:rPr>
        <w:t xml:space="preserve"> </w:t>
      </w:r>
      <w:proofErr w:type="spellStart"/>
      <w:r w:rsidRPr="00956AF2">
        <w:rPr>
          <w:rFonts w:ascii="Times New Roman" w:eastAsia="Times New Roman" w:hAnsi="Times New Roman" w:cs="Times New Roman"/>
          <w:color w:val="555555"/>
        </w:rPr>
        <w:t>остеоартроз</w:t>
      </w:r>
      <w:proofErr w:type="spellEnd"/>
      <w:r w:rsidRPr="00956AF2">
        <w:rPr>
          <w:rFonts w:ascii="Times New Roman" w:eastAsia="Times New Roman" w:hAnsi="Times New Roman" w:cs="Times New Roman"/>
          <w:color w:val="555555"/>
        </w:rPr>
        <w:t xml:space="preserve"> I-II степени;</w:t>
      </w:r>
    </w:p>
    <w:p w:rsidR="00AE5D4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остеохондроз позвоночника, шейного отдела, грудного отдела, поясничного отдела I-II степени; </w:t>
      </w:r>
      <w:r w:rsidR="00AE5D42">
        <w:rPr>
          <w:rFonts w:ascii="Times New Roman" w:eastAsia="Times New Roman" w:hAnsi="Times New Roman" w:cs="Times New Roman"/>
          <w:color w:val="555555"/>
        </w:rPr>
        <w:t xml:space="preserve">   </w:t>
      </w:r>
    </w:p>
    <w:p w:rsidR="00455015" w:rsidRPr="00956AF2" w:rsidRDefault="00AE5D42" w:rsidP="00AE5D4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</w:t>
      </w:r>
      <w:r w:rsidR="00455015" w:rsidRPr="00956AF2">
        <w:rPr>
          <w:rFonts w:ascii="Times New Roman" w:eastAsia="Times New Roman" w:hAnsi="Times New Roman" w:cs="Times New Roman"/>
          <w:color w:val="555555"/>
        </w:rPr>
        <w:t xml:space="preserve">состояния после </w:t>
      </w:r>
      <w:proofErr w:type="spellStart"/>
      <w:r w:rsidR="00455015" w:rsidRPr="00956AF2">
        <w:rPr>
          <w:rFonts w:ascii="Times New Roman" w:eastAsia="Times New Roman" w:hAnsi="Times New Roman" w:cs="Times New Roman"/>
          <w:color w:val="555555"/>
        </w:rPr>
        <w:t>дискэктомии</w:t>
      </w:r>
      <w:proofErr w:type="spellEnd"/>
      <w:r w:rsidR="00455015" w:rsidRPr="00956AF2">
        <w:rPr>
          <w:rFonts w:ascii="Times New Roman" w:eastAsia="Times New Roman" w:hAnsi="Times New Roman" w:cs="Times New Roman"/>
          <w:color w:val="555555"/>
        </w:rPr>
        <w:t>;</w:t>
      </w:r>
    </w:p>
    <w:p w:rsidR="00455015" w:rsidRPr="00956AF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вегето-сосудистая дистония;</w:t>
      </w:r>
    </w:p>
    <w:p w:rsidR="00AE5D4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последствия острых нарушений мозгового кровообращения (ОНМК) с двигательными нарушениями </w:t>
      </w:r>
    </w:p>
    <w:p w:rsidR="00455015" w:rsidRPr="00956AF2" w:rsidRDefault="00AE5D42" w:rsidP="00AE5D4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</w:t>
      </w:r>
      <w:r w:rsidR="00455015" w:rsidRPr="00956AF2">
        <w:rPr>
          <w:rFonts w:ascii="Times New Roman" w:eastAsia="Times New Roman" w:hAnsi="Times New Roman" w:cs="Times New Roman"/>
          <w:color w:val="555555"/>
        </w:rPr>
        <w:t>(</w:t>
      </w:r>
      <w:proofErr w:type="spellStart"/>
      <w:r w:rsidR="00455015" w:rsidRPr="00956AF2">
        <w:rPr>
          <w:rFonts w:ascii="Times New Roman" w:eastAsia="Times New Roman" w:hAnsi="Times New Roman" w:cs="Times New Roman"/>
          <w:color w:val="555555"/>
        </w:rPr>
        <w:t>монопарез</w:t>
      </w:r>
      <w:proofErr w:type="spellEnd"/>
      <w:r w:rsidR="00455015" w:rsidRPr="00956AF2">
        <w:rPr>
          <w:rFonts w:ascii="Times New Roman" w:eastAsia="Times New Roman" w:hAnsi="Times New Roman" w:cs="Times New Roman"/>
          <w:color w:val="555555"/>
        </w:rPr>
        <w:t xml:space="preserve">, гемипарез, </w:t>
      </w:r>
      <w:proofErr w:type="spellStart"/>
      <w:r w:rsidR="00455015" w:rsidRPr="00956AF2">
        <w:rPr>
          <w:rFonts w:ascii="Times New Roman" w:eastAsia="Times New Roman" w:hAnsi="Times New Roman" w:cs="Times New Roman"/>
          <w:color w:val="555555"/>
        </w:rPr>
        <w:t>тетрапарез</w:t>
      </w:r>
      <w:proofErr w:type="spellEnd"/>
      <w:r w:rsidR="00455015" w:rsidRPr="00956AF2">
        <w:rPr>
          <w:rFonts w:ascii="Times New Roman" w:eastAsia="Times New Roman" w:hAnsi="Times New Roman" w:cs="Times New Roman"/>
          <w:color w:val="555555"/>
        </w:rPr>
        <w:t xml:space="preserve"> I-II степени); поздний восстановительный период;</w:t>
      </w:r>
    </w:p>
    <w:p w:rsidR="00AE5D4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последствия закрытых черепно-мозговых травм (ЗЧМТ), </w:t>
      </w:r>
      <w:proofErr w:type="gramStart"/>
      <w:r w:rsidRPr="00956AF2">
        <w:rPr>
          <w:rFonts w:ascii="Times New Roman" w:eastAsia="Times New Roman" w:hAnsi="Times New Roman" w:cs="Times New Roman"/>
          <w:color w:val="555555"/>
        </w:rPr>
        <w:t>спинно-мозговых</w:t>
      </w:r>
      <w:proofErr w:type="gramEnd"/>
      <w:r w:rsidRPr="00956AF2">
        <w:rPr>
          <w:rFonts w:ascii="Times New Roman" w:eastAsia="Times New Roman" w:hAnsi="Times New Roman" w:cs="Times New Roman"/>
          <w:color w:val="555555"/>
        </w:rPr>
        <w:t xml:space="preserve"> травм (СМТ) с лёгкими </w:t>
      </w:r>
    </w:p>
    <w:p w:rsidR="00455015" w:rsidRPr="00956AF2" w:rsidRDefault="00AE5D42" w:rsidP="00AE5D4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</w:t>
      </w:r>
      <w:r w:rsidR="00455015" w:rsidRPr="00956AF2">
        <w:rPr>
          <w:rFonts w:ascii="Times New Roman" w:eastAsia="Times New Roman" w:hAnsi="Times New Roman" w:cs="Times New Roman"/>
          <w:color w:val="555555"/>
        </w:rPr>
        <w:t>двигательными нарушениями (</w:t>
      </w:r>
      <w:proofErr w:type="spellStart"/>
      <w:r w:rsidR="00455015" w:rsidRPr="00956AF2">
        <w:rPr>
          <w:rFonts w:ascii="Times New Roman" w:eastAsia="Times New Roman" w:hAnsi="Times New Roman" w:cs="Times New Roman"/>
          <w:color w:val="555555"/>
        </w:rPr>
        <w:t>монопарезы</w:t>
      </w:r>
      <w:proofErr w:type="spellEnd"/>
      <w:r w:rsidR="00455015" w:rsidRPr="00956AF2">
        <w:rPr>
          <w:rFonts w:ascii="Times New Roman" w:eastAsia="Times New Roman" w:hAnsi="Times New Roman" w:cs="Times New Roman"/>
          <w:color w:val="555555"/>
        </w:rPr>
        <w:t xml:space="preserve">, гемипарезы, </w:t>
      </w:r>
      <w:proofErr w:type="spellStart"/>
      <w:r w:rsidR="00455015" w:rsidRPr="00956AF2">
        <w:rPr>
          <w:rFonts w:ascii="Times New Roman" w:eastAsia="Times New Roman" w:hAnsi="Times New Roman" w:cs="Times New Roman"/>
          <w:color w:val="555555"/>
        </w:rPr>
        <w:t>тетрапарезы</w:t>
      </w:r>
      <w:proofErr w:type="spellEnd"/>
      <w:r w:rsidR="00455015" w:rsidRPr="00956AF2">
        <w:rPr>
          <w:rFonts w:ascii="Times New Roman" w:eastAsia="Times New Roman" w:hAnsi="Times New Roman" w:cs="Times New Roman"/>
          <w:color w:val="555555"/>
        </w:rPr>
        <w:t xml:space="preserve"> </w:t>
      </w:r>
      <w:proofErr w:type="gramStart"/>
      <w:r w:rsidR="00455015" w:rsidRPr="00956AF2">
        <w:rPr>
          <w:rFonts w:ascii="Times New Roman" w:eastAsia="Times New Roman" w:hAnsi="Times New Roman" w:cs="Times New Roman"/>
          <w:color w:val="555555"/>
        </w:rPr>
        <w:t>I</w:t>
      </w:r>
      <w:proofErr w:type="gramEnd"/>
      <w:r w:rsidR="00455015" w:rsidRPr="00956AF2">
        <w:rPr>
          <w:rFonts w:ascii="Times New Roman" w:eastAsia="Times New Roman" w:hAnsi="Times New Roman" w:cs="Times New Roman"/>
          <w:color w:val="555555"/>
        </w:rPr>
        <w:t>-</w:t>
      </w:r>
      <w:proofErr w:type="spellStart"/>
      <w:r w:rsidR="00455015" w:rsidRPr="00956AF2">
        <w:rPr>
          <w:rFonts w:ascii="Times New Roman" w:eastAsia="Times New Roman" w:hAnsi="Times New Roman" w:cs="Times New Roman"/>
          <w:color w:val="555555"/>
        </w:rPr>
        <w:t>IIстепени</w:t>
      </w:r>
      <w:proofErr w:type="spellEnd"/>
      <w:r w:rsidR="00455015" w:rsidRPr="00956AF2">
        <w:rPr>
          <w:rFonts w:ascii="Times New Roman" w:eastAsia="Times New Roman" w:hAnsi="Times New Roman" w:cs="Times New Roman"/>
          <w:color w:val="555555"/>
        </w:rPr>
        <w:t>);</w:t>
      </w:r>
    </w:p>
    <w:p w:rsidR="00455015" w:rsidRPr="00956AF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последствия перенесённых травм периферической нервной системы.</w:t>
      </w:r>
    </w:p>
    <w:p w:rsidR="00455015" w:rsidRPr="00956AF2" w:rsidRDefault="00455015" w:rsidP="00AE5D4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состояния после </w:t>
      </w:r>
      <w:proofErr w:type="spellStart"/>
      <w:r w:rsidRPr="00956AF2">
        <w:rPr>
          <w:rFonts w:ascii="Times New Roman" w:eastAsia="Times New Roman" w:hAnsi="Times New Roman" w:cs="Times New Roman"/>
          <w:color w:val="555555"/>
        </w:rPr>
        <w:t>эндопротезирования</w:t>
      </w:r>
      <w:proofErr w:type="spellEnd"/>
      <w:r w:rsidRPr="00956AF2">
        <w:rPr>
          <w:rFonts w:ascii="Times New Roman" w:eastAsia="Times New Roman" w:hAnsi="Times New Roman" w:cs="Times New Roman"/>
          <w:color w:val="555555"/>
        </w:rPr>
        <w:t xml:space="preserve"> суставов.</w:t>
      </w:r>
    </w:p>
    <w:p w:rsidR="00455015" w:rsidRPr="00AE5D42" w:rsidRDefault="00455015" w:rsidP="00AE5D42">
      <w:pPr>
        <w:shd w:val="clear" w:color="auto" w:fill="FFFFFF"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E5D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Противопоказания к направлению в социально-реабилитационное отделение: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все заболевания в остром периоде;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гипертоническая болезнь IV ст., риск 4;</w:t>
      </w:r>
    </w:p>
    <w:p w:rsidR="00AE5D4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ишемическая болезнь сердц</w:t>
      </w:r>
      <w:proofErr w:type="gramStart"/>
      <w:r w:rsidRPr="00956AF2">
        <w:rPr>
          <w:rFonts w:ascii="Times New Roman" w:eastAsia="Times New Roman" w:hAnsi="Times New Roman" w:cs="Times New Roman"/>
          <w:color w:val="555555"/>
        </w:rPr>
        <w:t>а(</w:t>
      </w:r>
      <w:proofErr w:type="gramEnd"/>
      <w:r w:rsidRPr="00956AF2">
        <w:rPr>
          <w:rFonts w:ascii="Times New Roman" w:eastAsia="Times New Roman" w:hAnsi="Times New Roman" w:cs="Times New Roman"/>
          <w:color w:val="555555"/>
        </w:rPr>
        <w:t xml:space="preserve">ИБС), хроническая сердечная недостаточность (ХСН) 2А-3ст, ДН 2-3 ст.; 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нарушения сердечного ритма;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инфаркт миокарда;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аневризмы сосудов;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сахарный диабет I, II тип;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опухолевые заболевания женской половой сферы;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женские заболевания, сопровождающиеся кровотечением;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туберкулез;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хронический </w:t>
      </w:r>
      <w:proofErr w:type="spellStart"/>
      <w:r w:rsidRPr="00956AF2">
        <w:rPr>
          <w:rFonts w:ascii="Times New Roman" w:eastAsia="Times New Roman" w:hAnsi="Times New Roman" w:cs="Times New Roman"/>
          <w:color w:val="555555"/>
        </w:rPr>
        <w:t>гломерулонефрит</w:t>
      </w:r>
      <w:proofErr w:type="spellEnd"/>
      <w:r w:rsidRPr="00956AF2">
        <w:rPr>
          <w:rFonts w:ascii="Times New Roman" w:eastAsia="Times New Roman" w:hAnsi="Times New Roman" w:cs="Times New Roman"/>
          <w:color w:val="555555"/>
        </w:rPr>
        <w:t>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другие заболевания почек с наличием ХПН;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цирроз печени, хронические гепатиты;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трофические язвы;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хронический остеомиелит;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хронический алкоголизм, все виды наркомании;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психические заболевания </w:t>
      </w:r>
      <w:proofErr w:type="gramStart"/>
      <w:r w:rsidRPr="00956AF2">
        <w:rPr>
          <w:rFonts w:ascii="Times New Roman" w:eastAsia="Times New Roman" w:hAnsi="Times New Roman" w:cs="Times New Roman"/>
          <w:color w:val="555555"/>
        </w:rPr>
        <w:t xml:space="preserve">( </w:t>
      </w:r>
      <w:proofErr w:type="gramEnd"/>
      <w:r w:rsidRPr="00956AF2">
        <w:rPr>
          <w:rFonts w:ascii="Times New Roman" w:eastAsia="Times New Roman" w:hAnsi="Times New Roman" w:cs="Times New Roman"/>
          <w:color w:val="555555"/>
        </w:rPr>
        <w:t xml:space="preserve">в т.ч. эпилепсия и </w:t>
      </w:r>
      <w:proofErr w:type="spellStart"/>
      <w:r w:rsidRPr="00956AF2">
        <w:rPr>
          <w:rFonts w:ascii="Times New Roman" w:eastAsia="Times New Roman" w:hAnsi="Times New Roman" w:cs="Times New Roman"/>
          <w:color w:val="555555"/>
        </w:rPr>
        <w:t>эписиндром</w:t>
      </w:r>
      <w:proofErr w:type="spellEnd"/>
      <w:r w:rsidRPr="00956AF2">
        <w:rPr>
          <w:rFonts w:ascii="Times New Roman" w:eastAsia="Times New Roman" w:hAnsi="Times New Roman" w:cs="Times New Roman"/>
          <w:color w:val="555555"/>
        </w:rPr>
        <w:t>);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proofErr w:type="spellStart"/>
      <w:r w:rsidRPr="00956AF2">
        <w:rPr>
          <w:rFonts w:ascii="Times New Roman" w:eastAsia="Times New Roman" w:hAnsi="Times New Roman" w:cs="Times New Roman"/>
          <w:color w:val="555555"/>
        </w:rPr>
        <w:t>иммунодефицитное</w:t>
      </w:r>
      <w:proofErr w:type="spellEnd"/>
      <w:r w:rsidRPr="00956AF2">
        <w:rPr>
          <w:rFonts w:ascii="Times New Roman" w:eastAsia="Times New Roman" w:hAnsi="Times New Roman" w:cs="Times New Roman"/>
          <w:color w:val="555555"/>
        </w:rPr>
        <w:t xml:space="preserve"> состояние;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заболевание крови;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кожные заболевания;</w:t>
      </w:r>
      <w:bookmarkStart w:id="0" w:name="_GoBack"/>
      <w:bookmarkEnd w:id="0"/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фотодерматозы в летний период;</w:t>
      </w:r>
    </w:p>
    <w:p w:rsidR="00455015" w:rsidRPr="00956AF2" w:rsidRDefault="00455015" w:rsidP="00AE5D42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пузырные дерматозы.</w:t>
      </w:r>
    </w:p>
    <w:p w:rsidR="008C21A6" w:rsidRPr="00AE5D42" w:rsidRDefault="008C21A6" w:rsidP="00AE5D4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E5D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Категории граждан, которые могут воспользоваться услугами отделения:</w:t>
      </w:r>
    </w:p>
    <w:p w:rsidR="008C21A6" w:rsidRPr="00956AF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ветераны Великой Отечественной войны;</w:t>
      </w:r>
    </w:p>
    <w:p w:rsidR="008C21A6" w:rsidRPr="00956AF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ветераны боевых действий;</w:t>
      </w:r>
    </w:p>
    <w:p w:rsidR="008C21A6" w:rsidRPr="00956AF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инвалиды Великой Отечественной войны и инвалиды боевых действий;</w:t>
      </w:r>
    </w:p>
    <w:p w:rsidR="008C21A6" w:rsidRPr="00956AF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члены семей инвалидов и ветеранов боевых действий (супруга, супруг, дети с 7 до 18 лет);</w:t>
      </w:r>
    </w:p>
    <w:p w:rsidR="00AE5D4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члены семей погибших (умерших) ветеранов боевых действий (супруга, супруг), </w:t>
      </w:r>
      <w:r w:rsidR="00AE5D42">
        <w:rPr>
          <w:rFonts w:ascii="Times New Roman" w:eastAsia="Times New Roman" w:hAnsi="Times New Roman" w:cs="Times New Roman"/>
          <w:color w:val="555555"/>
        </w:rPr>
        <w:t xml:space="preserve"> </w:t>
      </w:r>
      <w:r w:rsidRPr="00AE5D42">
        <w:rPr>
          <w:rFonts w:ascii="Times New Roman" w:eastAsia="Times New Roman" w:hAnsi="Times New Roman" w:cs="Times New Roman"/>
          <w:b/>
          <w:color w:val="555555"/>
        </w:rPr>
        <w:t>не</w:t>
      </w:r>
      <w:r w:rsidRPr="00956AF2">
        <w:rPr>
          <w:rFonts w:ascii="Times New Roman" w:eastAsia="Times New Roman" w:hAnsi="Times New Roman" w:cs="Times New Roman"/>
          <w:color w:val="555555"/>
        </w:rPr>
        <w:t xml:space="preserve"> вступившая </w:t>
      </w:r>
    </w:p>
    <w:p w:rsidR="00AE5D42" w:rsidRDefault="00AE5D42" w:rsidP="00AE5D42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    </w:t>
      </w:r>
      <w:r w:rsidR="008C21A6" w:rsidRPr="00956AF2">
        <w:rPr>
          <w:rFonts w:ascii="Times New Roman" w:eastAsia="Times New Roman" w:hAnsi="Times New Roman" w:cs="Times New Roman"/>
          <w:color w:val="555555"/>
        </w:rPr>
        <w:t>(</w:t>
      </w:r>
      <w:r>
        <w:rPr>
          <w:rFonts w:ascii="Times New Roman" w:eastAsia="Times New Roman" w:hAnsi="Times New Roman" w:cs="Times New Roman"/>
          <w:color w:val="555555"/>
        </w:rPr>
        <w:t>вступивш</w:t>
      </w:r>
      <w:r w:rsidR="008C21A6" w:rsidRPr="00956AF2">
        <w:rPr>
          <w:rFonts w:ascii="Times New Roman" w:eastAsia="Times New Roman" w:hAnsi="Times New Roman" w:cs="Times New Roman"/>
          <w:color w:val="555555"/>
        </w:rPr>
        <w:t xml:space="preserve">ий) в повторный брак, дети с 7 до 18 лет, родители погибших (умерших) ветеранов </w:t>
      </w:r>
      <w:r>
        <w:rPr>
          <w:rFonts w:ascii="Times New Roman" w:eastAsia="Times New Roman" w:hAnsi="Times New Roman" w:cs="Times New Roman"/>
          <w:color w:val="555555"/>
        </w:rPr>
        <w:t xml:space="preserve">  </w:t>
      </w:r>
    </w:p>
    <w:p w:rsidR="008C21A6" w:rsidRPr="00956AF2" w:rsidRDefault="00AE5D42" w:rsidP="00AE5D42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    боевых  </w:t>
      </w:r>
      <w:r w:rsidR="008C21A6" w:rsidRPr="00956AF2">
        <w:rPr>
          <w:rFonts w:ascii="Times New Roman" w:eastAsia="Times New Roman" w:hAnsi="Times New Roman" w:cs="Times New Roman"/>
          <w:color w:val="555555"/>
        </w:rPr>
        <w:t>действий;</w:t>
      </w:r>
    </w:p>
    <w:p w:rsidR="008C21A6" w:rsidRPr="00956AF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ветераны труда, достигшие пенсионного возраста;</w:t>
      </w:r>
    </w:p>
    <w:p w:rsidR="00AE5D4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граждане, подвергшиеся воздействию радиации вследствие радиационных аварий на объектах </w:t>
      </w:r>
      <w:r w:rsidR="00AE5D42">
        <w:rPr>
          <w:rFonts w:ascii="Times New Roman" w:eastAsia="Times New Roman" w:hAnsi="Times New Roman" w:cs="Times New Roman"/>
          <w:color w:val="555555"/>
        </w:rPr>
        <w:t xml:space="preserve"> </w:t>
      </w:r>
    </w:p>
    <w:p w:rsidR="008C21A6" w:rsidRPr="00956AF2" w:rsidRDefault="00AE5D42" w:rsidP="00AE5D42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    </w:t>
      </w:r>
      <w:r w:rsidR="008C21A6" w:rsidRPr="00956AF2">
        <w:rPr>
          <w:rFonts w:ascii="Times New Roman" w:eastAsia="Times New Roman" w:hAnsi="Times New Roman" w:cs="Times New Roman"/>
          <w:color w:val="555555"/>
        </w:rPr>
        <w:t>гражданского и военного назначения;</w:t>
      </w:r>
    </w:p>
    <w:p w:rsidR="008C21A6" w:rsidRPr="00956AF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реабилитированные лица и лица, признанные пострадавшими от политических репрессий;</w:t>
      </w:r>
    </w:p>
    <w:p w:rsidR="008C21A6" w:rsidRPr="00956AF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>инвалиды с нарушением функции опорно-двигательного аппарата трудоспособного возраста;</w:t>
      </w:r>
    </w:p>
    <w:p w:rsidR="00AE5D42" w:rsidRDefault="008C21A6" w:rsidP="00AE5D42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284"/>
        <w:rPr>
          <w:rFonts w:ascii="Times New Roman" w:eastAsia="Times New Roman" w:hAnsi="Times New Roman" w:cs="Times New Roman"/>
          <w:color w:val="555555"/>
        </w:rPr>
      </w:pPr>
      <w:r w:rsidRPr="00956AF2">
        <w:rPr>
          <w:rFonts w:ascii="Times New Roman" w:eastAsia="Times New Roman" w:hAnsi="Times New Roman" w:cs="Times New Roman"/>
          <w:color w:val="555555"/>
        </w:rPr>
        <w:t xml:space="preserve">родители военнослужащих, проходивших военную службу по призыву и погибших (умерших) </w:t>
      </w:r>
    </w:p>
    <w:p w:rsidR="008C21A6" w:rsidRPr="00956AF2" w:rsidRDefault="00AE5D42" w:rsidP="00AE5D42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    </w:t>
      </w:r>
      <w:r w:rsidR="008C21A6" w:rsidRPr="00956AF2">
        <w:rPr>
          <w:rFonts w:ascii="Times New Roman" w:eastAsia="Times New Roman" w:hAnsi="Times New Roman" w:cs="Times New Roman"/>
          <w:color w:val="555555"/>
        </w:rPr>
        <w:t>при исполнении обязанностей военной службы.</w:t>
      </w:r>
    </w:p>
    <w:p w:rsidR="008C21A6" w:rsidRPr="00956AF2" w:rsidRDefault="008C21A6" w:rsidP="00AE5D42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555555"/>
        </w:rPr>
      </w:pPr>
      <w:r w:rsidRPr="00AE5D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Правом внеочередного</w:t>
      </w:r>
      <w:r w:rsidRPr="00AE5D42">
        <w:rPr>
          <w:rFonts w:ascii="Times New Roman" w:eastAsia="Times New Roman" w:hAnsi="Times New Roman" w:cs="Times New Roman"/>
          <w:b/>
          <w:color w:val="FF0000"/>
        </w:rPr>
        <w:t> принятия на обслуживание в социально-реабилитационное отделение</w:t>
      </w:r>
      <w:r w:rsidRPr="00956AF2">
        <w:rPr>
          <w:rFonts w:ascii="Times New Roman" w:eastAsia="Times New Roman" w:hAnsi="Times New Roman" w:cs="Times New Roman"/>
          <w:color w:val="555555"/>
        </w:rPr>
        <w:t xml:space="preserve"> пользуются инвалиды и участники Великой Отечественной войны, инвалиды боевых действий на территориях других государств, а также труженики тыла.</w:t>
      </w:r>
    </w:p>
    <w:p w:rsidR="008C21A6" w:rsidRPr="00956AF2" w:rsidRDefault="008C21A6" w:rsidP="00AE5D42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555555"/>
        </w:rPr>
      </w:pPr>
      <w:proofErr w:type="gramStart"/>
      <w:r w:rsidRPr="00AE5D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Правом первоочередного</w:t>
      </w:r>
      <w:r w:rsidRPr="00AE5D42">
        <w:rPr>
          <w:rFonts w:ascii="Times New Roman" w:eastAsia="Times New Roman" w:hAnsi="Times New Roman" w:cs="Times New Roman"/>
          <w:b/>
          <w:color w:val="FF0000"/>
        </w:rPr>
        <w:t> принятия на обслуживание в социально-реабилитационное отделение</w:t>
      </w:r>
      <w:r w:rsidRPr="00956AF2">
        <w:rPr>
          <w:rFonts w:ascii="Times New Roman" w:eastAsia="Times New Roman" w:hAnsi="Times New Roman" w:cs="Times New Roman"/>
          <w:color w:val="555555"/>
        </w:rPr>
        <w:t xml:space="preserve"> пользуются: супруги погибших (умерших) инвалидов и участников Великой Отечественной войны, не вступившие в повторный брак; реабилитированные лица и лица, признанные пострадавшими от политических репрессий; граждане, подвергшиеся воздействию радиации вследствие катастрофы на Чернобыльской АЭС; одинокие нетрудоспособные граждане и инвалиды, в том числе вынужденные переселенцы.</w:t>
      </w:r>
      <w:proofErr w:type="gramEnd"/>
    </w:p>
    <w:p w:rsidR="00455015" w:rsidRPr="00D16EC4" w:rsidRDefault="00455015" w:rsidP="00956AF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455015" w:rsidRPr="00D16EC4" w:rsidSect="00956AF2">
      <w:pgSz w:w="11906" w:h="16838"/>
      <w:pgMar w:top="426" w:right="850" w:bottom="142" w:left="426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627"/>
    <w:multiLevelType w:val="multilevel"/>
    <w:tmpl w:val="7A4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7356C"/>
    <w:multiLevelType w:val="multilevel"/>
    <w:tmpl w:val="5524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F3A0D"/>
    <w:multiLevelType w:val="multilevel"/>
    <w:tmpl w:val="93A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4"/>
    <w:rsid w:val="00455015"/>
    <w:rsid w:val="00497462"/>
    <w:rsid w:val="005653D7"/>
    <w:rsid w:val="0075301E"/>
    <w:rsid w:val="0084527C"/>
    <w:rsid w:val="00866DE2"/>
    <w:rsid w:val="00872D3C"/>
    <w:rsid w:val="008C21A6"/>
    <w:rsid w:val="00956AF2"/>
    <w:rsid w:val="00AE5D42"/>
    <w:rsid w:val="00B33F9F"/>
    <w:rsid w:val="00D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EC4"/>
  </w:style>
  <w:style w:type="character" w:styleId="a3">
    <w:name w:val="Hyperlink"/>
    <w:basedOn w:val="a0"/>
    <w:uiPriority w:val="99"/>
    <w:semiHidden/>
    <w:unhideWhenUsed/>
    <w:rsid w:val="00D16EC4"/>
    <w:rPr>
      <w:color w:val="0000FF"/>
      <w:u w:val="single"/>
    </w:rPr>
  </w:style>
  <w:style w:type="character" w:styleId="a4">
    <w:name w:val="Strong"/>
    <w:basedOn w:val="a0"/>
    <w:uiPriority w:val="22"/>
    <w:qFormat/>
    <w:rsid w:val="00D16EC4"/>
    <w:rPr>
      <w:b/>
      <w:bCs/>
    </w:rPr>
  </w:style>
  <w:style w:type="character" w:styleId="a5">
    <w:name w:val="Emphasis"/>
    <w:basedOn w:val="a0"/>
    <w:uiPriority w:val="20"/>
    <w:qFormat/>
    <w:rsid w:val="00D16EC4"/>
    <w:rPr>
      <w:i/>
      <w:iCs/>
    </w:rPr>
  </w:style>
  <w:style w:type="paragraph" w:styleId="a6">
    <w:name w:val="Normal (Web)"/>
    <w:basedOn w:val="a"/>
    <w:uiPriority w:val="99"/>
    <w:unhideWhenUsed/>
    <w:rsid w:val="00D1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EC4"/>
  </w:style>
  <w:style w:type="character" w:styleId="a3">
    <w:name w:val="Hyperlink"/>
    <w:basedOn w:val="a0"/>
    <w:uiPriority w:val="99"/>
    <w:semiHidden/>
    <w:unhideWhenUsed/>
    <w:rsid w:val="00D16EC4"/>
    <w:rPr>
      <w:color w:val="0000FF"/>
      <w:u w:val="single"/>
    </w:rPr>
  </w:style>
  <w:style w:type="character" w:styleId="a4">
    <w:name w:val="Strong"/>
    <w:basedOn w:val="a0"/>
    <w:uiPriority w:val="22"/>
    <w:qFormat/>
    <w:rsid w:val="00D16EC4"/>
    <w:rPr>
      <w:b/>
      <w:bCs/>
    </w:rPr>
  </w:style>
  <w:style w:type="character" w:styleId="a5">
    <w:name w:val="Emphasis"/>
    <w:basedOn w:val="a0"/>
    <w:uiPriority w:val="20"/>
    <w:qFormat/>
    <w:rsid w:val="00D16EC4"/>
    <w:rPr>
      <w:i/>
      <w:iCs/>
    </w:rPr>
  </w:style>
  <w:style w:type="paragraph" w:styleId="a6">
    <w:name w:val="Normal (Web)"/>
    <w:basedOn w:val="a"/>
    <w:uiPriority w:val="99"/>
    <w:unhideWhenUsed/>
    <w:rsid w:val="00D1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a-kcson@ramble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64BA5-4F4E-4204-9872-7494C025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Administrator</cp:lastModifiedBy>
  <cp:revision>2</cp:revision>
  <cp:lastPrinted>2017-04-13T07:14:00Z</cp:lastPrinted>
  <dcterms:created xsi:type="dcterms:W3CDTF">2026-04-03T07:35:00Z</dcterms:created>
  <dcterms:modified xsi:type="dcterms:W3CDTF">2026-04-03T07:35:00Z</dcterms:modified>
</cp:coreProperties>
</file>